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1E9FB" w14:textId="77777777" w:rsidR="00E83DAD" w:rsidRDefault="00E83DAD" w:rsidP="00E83DAD">
      <w:pPr>
        <w:rPr>
          <w:rFonts w:ascii="Arial" w:hAnsi="Arial" w:cs="Arial"/>
          <w:sz w:val="22"/>
        </w:rPr>
      </w:pPr>
    </w:p>
    <w:p w14:paraId="256A3533" w14:textId="5DBA9EB7" w:rsidR="00E83DAD" w:rsidRPr="00CE00AA" w:rsidRDefault="00C22730" w:rsidP="004A0A0B">
      <w:pPr>
        <w:tabs>
          <w:tab w:val="left" w:pos="1470"/>
        </w:tabs>
        <w:ind w:left="-28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Innovation Insights Brief</w:t>
      </w:r>
      <w:r w:rsidR="00DD6685">
        <w:rPr>
          <w:rFonts w:ascii="Arial" w:hAnsi="Arial" w:cs="Arial"/>
          <w:b/>
          <w:bCs/>
          <w:color w:val="000000"/>
          <w:sz w:val="24"/>
          <w:szCs w:val="24"/>
        </w:rPr>
        <w:t xml:space="preserve"> 2019</w:t>
      </w:r>
      <w:r>
        <w:rPr>
          <w:rFonts w:ascii="Arial" w:hAnsi="Arial" w:cs="Arial"/>
          <w:b/>
          <w:bCs/>
          <w:color w:val="000000"/>
          <w:sz w:val="24"/>
          <w:szCs w:val="24"/>
        </w:rPr>
        <w:t>: “</w:t>
      </w:r>
      <w:r w:rsidR="007662E7">
        <w:rPr>
          <w:rFonts w:ascii="Arial" w:hAnsi="Arial" w:cs="Arial"/>
          <w:b/>
          <w:bCs/>
          <w:color w:val="000000"/>
          <w:sz w:val="24"/>
          <w:szCs w:val="24"/>
        </w:rPr>
        <w:t>Energy Infrastructure: Affordability Enabler or Decarbonisation Constraint?</w:t>
      </w:r>
      <w:r w:rsidR="007F200E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BF2B3B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D668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687B865" w14:textId="77777777" w:rsidR="00E83DAD" w:rsidRDefault="00E83DAD" w:rsidP="00E83DAD">
      <w:pPr>
        <w:tabs>
          <w:tab w:val="left" w:pos="1470"/>
        </w:tabs>
        <w:ind w:left="-284"/>
        <w:rPr>
          <w:rFonts w:ascii="Arial" w:hAnsi="Arial" w:cs="Arial"/>
          <w:sz w:val="22"/>
        </w:rPr>
      </w:pPr>
    </w:p>
    <w:p w14:paraId="7DA18F6E" w14:textId="77777777" w:rsidR="00DD6685" w:rsidRDefault="00DD6685" w:rsidP="002733FE">
      <w:pPr>
        <w:tabs>
          <w:tab w:val="left" w:pos="1470"/>
        </w:tabs>
        <w:ind w:left="-284"/>
        <w:rPr>
          <w:rFonts w:ascii="Arial" w:hAnsi="Arial" w:cs="Arial"/>
          <w:sz w:val="22"/>
        </w:rPr>
      </w:pPr>
    </w:p>
    <w:p w14:paraId="2D3C3C1E" w14:textId="3B1E5E4F" w:rsidR="007F200E" w:rsidRDefault="00524370" w:rsidP="007F200E">
      <w:pPr>
        <w:tabs>
          <w:tab w:val="left" w:pos="1470"/>
        </w:tabs>
        <w:ind w:left="-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World Energy Council </w:t>
      </w:r>
      <w:r w:rsidR="00BF2B3B">
        <w:rPr>
          <w:rFonts w:ascii="Arial" w:hAnsi="Arial" w:cs="Arial"/>
          <w:sz w:val="22"/>
        </w:rPr>
        <w:t>launched</w:t>
      </w:r>
      <w:r>
        <w:rPr>
          <w:rFonts w:ascii="Arial" w:hAnsi="Arial" w:cs="Arial"/>
          <w:sz w:val="22"/>
        </w:rPr>
        <w:t xml:space="preserve"> the </w:t>
      </w:r>
      <w:bookmarkStart w:id="0" w:name="_Hlk9512075"/>
      <w:r w:rsidRPr="00524370">
        <w:rPr>
          <w:rFonts w:ascii="Arial" w:hAnsi="Arial" w:cs="Arial"/>
          <w:b/>
          <w:sz w:val="22"/>
        </w:rPr>
        <w:t>Innovation Insights Brief: “</w:t>
      </w:r>
      <w:r w:rsidR="007662E7">
        <w:rPr>
          <w:rFonts w:ascii="Arial" w:hAnsi="Arial" w:cs="Arial"/>
          <w:b/>
          <w:sz w:val="22"/>
        </w:rPr>
        <w:t>Energy Infrastructure: Affordability Enabler or Decarbonisation Constraint?</w:t>
      </w:r>
      <w:r w:rsidRPr="00524370">
        <w:rPr>
          <w:rFonts w:ascii="Arial" w:hAnsi="Arial" w:cs="Arial"/>
          <w:b/>
          <w:sz w:val="22"/>
        </w:rPr>
        <w:t>”</w:t>
      </w:r>
      <w:bookmarkEnd w:id="0"/>
      <w:r>
        <w:rPr>
          <w:rFonts w:ascii="Arial" w:hAnsi="Arial" w:cs="Arial"/>
          <w:b/>
          <w:sz w:val="22"/>
        </w:rPr>
        <w:t xml:space="preserve">. </w:t>
      </w:r>
      <w:r w:rsidR="00DD6685" w:rsidRPr="00DD6685">
        <w:rPr>
          <w:rFonts w:ascii="Arial" w:hAnsi="Arial" w:cs="Arial"/>
          <w:sz w:val="22"/>
        </w:rPr>
        <w:t xml:space="preserve"> </w:t>
      </w:r>
      <w:r w:rsidR="007F200E">
        <w:rPr>
          <w:rFonts w:ascii="Arial" w:hAnsi="Arial" w:cs="Arial"/>
          <w:sz w:val="22"/>
        </w:rPr>
        <w:t xml:space="preserve">The brief contains exclusive insights based on a series of interviews with global leaders across the energy sector. </w:t>
      </w:r>
    </w:p>
    <w:p w14:paraId="7ADB08F0" w14:textId="77777777" w:rsidR="007F200E" w:rsidRDefault="007F200E" w:rsidP="007F200E">
      <w:pPr>
        <w:tabs>
          <w:tab w:val="left" w:pos="1470"/>
        </w:tabs>
        <w:rPr>
          <w:rFonts w:ascii="Arial" w:hAnsi="Arial" w:cs="Arial"/>
          <w:sz w:val="22"/>
        </w:rPr>
      </w:pPr>
    </w:p>
    <w:p w14:paraId="3FF2C850" w14:textId="1666EE7D" w:rsidR="007F200E" w:rsidRDefault="007F200E" w:rsidP="007F200E">
      <w:pPr>
        <w:tabs>
          <w:tab w:val="left" w:pos="1470"/>
        </w:tabs>
        <w:ind w:left="-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transition to a decarbonised energy system implies that some of the existing energy infrastructure will be either stranded or decommissioned early which creates a need for a coordinated plan of action </w:t>
      </w:r>
      <w:r w:rsidR="00F61087">
        <w:rPr>
          <w:rFonts w:ascii="Arial" w:hAnsi="Arial" w:cs="Arial"/>
          <w:sz w:val="22"/>
        </w:rPr>
        <w:t>to</w:t>
      </w:r>
      <w:r>
        <w:rPr>
          <w:rFonts w:ascii="Arial" w:hAnsi="Arial" w:cs="Arial"/>
          <w:sz w:val="22"/>
        </w:rPr>
        <w:t xml:space="preserve"> minimi</w:t>
      </w:r>
      <w:r w:rsidR="00F61087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e costs. </w:t>
      </w:r>
      <w:r w:rsidR="00A52F99">
        <w:rPr>
          <w:rFonts w:ascii="Arial" w:hAnsi="Arial" w:cs="Arial"/>
          <w:sz w:val="22"/>
        </w:rPr>
        <w:t>The Insights Brief</w:t>
      </w:r>
      <w:r>
        <w:rPr>
          <w:rFonts w:ascii="Arial" w:hAnsi="Arial" w:cs="Arial"/>
          <w:sz w:val="22"/>
        </w:rPr>
        <w:t xml:space="preserve"> offers a set of principles </w:t>
      </w:r>
      <w:r w:rsidR="00A52F99">
        <w:rPr>
          <w:rFonts w:ascii="Arial" w:hAnsi="Arial" w:cs="Arial"/>
          <w:sz w:val="22"/>
        </w:rPr>
        <w:t>on</w:t>
      </w:r>
      <w:r>
        <w:rPr>
          <w:rFonts w:ascii="Arial" w:hAnsi="Arial" w:cs="Arial"/>
          <w:sz w:val="22"/>
        </w:rPr>
        <w:t xml:space="preserve"> how to design an effective action plan for</w:t>
      </w:r>
      <w:r w:rsidR="00F61087">
        <w:rPr>
          <w:rFonts w:ascii="Arial" w:hAnsi="Arial" w:cs="Arial"/>
          <w:sz w:val="22"/>
        </w:rPr>
        <w:t xml:space="preserve"> energy</w:t>
      </w:r>
      <w:r>
        <w:rPr>
          <w:rFonts w:ascii="Arial" w:hAnsi="Arial" w:cs="Arial"/>
          <w:sz w:val="22"/>
        </w:rPr>
        <w:t xml:space="preserve"> infrastructure.</w:t>
      </w:r>
    </w:p>
    <w:p w14:paraId="5FFB78E8" w14:textId="77777777" w:rsidR="007F200E" w:rsidRDefault="007F200E" w:rsidP="007F200E">
      <w:pPr>
        <w:tabs>
          <w:tab w:val="left" w:pos="1470"/>
        </w:tabs>
        <w:ind w:left="-284"/>
        <w:rPr>
          <w:rFonts w:ascii="Arial" w:hAnsi="Arial" w:cs="Arial"/>
          <w:color w:val="FF0000"/>
          <w:sz w:val="22"/>
        </w:rPr>
      </w:pPr>
    </w:p>
    <w:p w14:paraId="15C71DE5" w14:textId="2BA19BB3" w:rsidR="007F200E" w:rsidRDefault="007F200E" w:rsidP="007F200E">
      <w:pPr>
        <w:tabs>
          <w:tab w:val="left" w:pos="1470"/>
        </w:tabs>
        <w:ind w:left="-284"/>
        <w:rPr>
          <w:sz w:val="22"/>
        </w:rPr>
      </w:pPr>
      <w:r>
        <w:rPr>
          <w:b/>
          <w:bCs/>
          <w:sz w:val="22"/>
        </w:rPr>
        <w:t xml:space="preserve">Dr Angela Wilkinson, Senior Director, Scenarios and Business Insights said: </w:t>
      </w:r>
      <w:r>
        <w:rPr>
          <w:sz w:val="22"/>
        </w:rPr>
        <w:t>“</w:t>
      </w:r>
      <w:r w:rsidR="00432007">
        <w:rPr>
          <w:sz w:val="22"/>
        </w:rPr>
        <w:t>Existing energy i</w:t>
      </w:r>
      <w:r>
        <w:rPr>
          <w:sz w:val="22"/>
        </w:rPr>
        <w:t>nfrastructure can be a</w:t>
      </w:r>
      <w:r w:rsidR="00432007">
        <w:rPr>
          <w:sz w:val="22"/>
        </w:rPr>
        <w:t>n affordability</w:t>
      </w:r>
      <w:r>
        <w:rPr>
          <w:sz w:val="22"/>
        </w:rPr>
        <w:t xml:space="preserve"> resource in energy transition, if the world pay attention to it</w:t>
      </w:r>
      <w:r w:rsidR="00432007">
        <w:rPr>
          <w:sz w:val="22"/>
        </w:rPr>
        <w:t xml:space="preserve"> now</w:t>
      </w:r>
      <w:r>
        <w:rPr>
          <w:sz w:val="22"/>
        </w:rPr>
        <w:t>.”</w:t>
      </w:r>
    </w:p>
    <w:p w14:paraId="12D28CC5" w14:textId="77777777" w:rsidR="007F200E" w:rsidRPr="0078133F" w:rsidRDefault="007F200E" w:rsidP="007F200E">
      <w:pPr>
        <w:tabs>
          <w:tab w:val="left" w:pos="1470"/>
        </w:tabs>
        <w:ind w:left="-284"/>
        <w:rPr>
          <w:rFonts w:ascii="Arial" w:hAnsi="Arial" w:cs="Arial"/>
          <w:sz w:val="22"/>
        </w:rPr>
      </w:pPr>
      <w:r>
        <w:rPr>
          <w:sz w:val="22"/>
        </w:rPr>
        <w:t xml:space="preserve"> </w:t>
      </w:r>
    </w:p>
    <w:p w14:paraId="326F2C59" w14:textId="4A144152" w:rsidR="007F200E" w:rsidRDefault="007F200E" w:rsidP="007F200E">
      <w:pPr>
        <w:tabs>
          <w:tab w:val="left" w:pos="1470"/>
        </w:tabs>
        <w:ind w:left="-284"/>
        <w:rPr>
          <w:rFonts w:ascii="Arial" w:hAnsi="Arial" w:cs="Arial"/>
          <w:sz w:val="22"/>
        </w:rPr>
      </w:pPr>
      <w:r>
        <w:rPr>
          <w:b/>
          <w:bCs/>
          <w:sz w:val="22"/>
        </w:rPr>
        <w:t xml:space="preserve">Dr Christoph Frei, Secretary General of the Council said: </w:t>
      </w:r>
      <w:r>
        <w:rPr>
          <w:sz w:val="22"/>
        </w:rPr>
        <w:t>“</w:t>
      </w:r>
      <w:r w:rsidR="00123FD1" w:rsidRPr="00123FD1">
        <w:rPr>
          <w:sz w:val="22"/>
        </w:rPr>
        <w:t xml:space="preserve">Roughly half of the </w:t>
      </w:r>
      <w:r w:rsidR="00123FD1">
        <w:rPr>
          <w:sz w:val="22"/>
        </w:rPr>
        <w:t>w</w:t>
      </w:r>
      <w:r w:rsidR="00123FD1" w:rsidRPr="00123FD1">
        <w:rPr>
          <w:sz w:val="22"/>
        </w:rPr>
        <w:t xml:space="preserve">orld’s invested capital is sunk in energy and -close infrastructure. In order to keep transition costs low we need to understand where we can repurpose rather than rebuild infrastructure, step-wise </w:t>
      </w:r>
      <w:proofErr w:type="spellStart"/>
      <w:r w:rsidR="00123FD1" w:rsidRPr="00123FD1">
        <w:rPr>
          <w:sz w:val="22"/>
        </w:rPr>
        <w:t>decarb</w:t>
      </w:r>
      <w:bookmarkStart w:id="1" w:name="_GoBack"/>
      <w:bookmarkEnd w:id="1"/>
      <w:r w:rsidR="00123FD1" w:rsidRPr="00123FD1">
        <w:rPr>
          <w:sz w:val="22"/>
        </w:rPr>
        <w:t>onise</w:t>
      </w:r>
      <w:proofErr w:type="spellEnd"/>
      <w:r w:rsidR="00123FD1" w:rsidRPr="00123FD1">
        <w:rPr>
          <w:sz w:val="22"/>
        </w:rPr>
        <w:t xml:space="preserve"> existing rather than re-invent new supply chains, and green the molecules rather than believe we can do it all with electrons.</w:t>
      </w:r>
      <w:r>
        <w:rPr>
          <w:sz w:val="22"/>
        </w:rPr>
        <w:t>”</w:t>
      </w:r>
    </w:p>
    <w:p w14:paraId="6E051072" w14:textId="77777777" w:rsidR="007F200E" w:rsidRDefault="007F200E" w:rsidP="007F200E">
      <w:pPr>
        <w:tabs>
          <w:tab w:val="left" w:pos="1470"/>
        </w:tabs>
        <w:rPr>
          <w:rFonts w:ascii="Arial" w:hAnsi="Arial" w:cs="Arial"/>
          <w:sz w:val="22"/>
        </w:rPr>
      </w:pPr>
    </w:p>
    <w:p w14:paraId="5354D582" w14:textId="40B18127" w:rsidR="007F200E" w:rsidRDefault="00A52F99" w:rsidP="007F200E">
      <w:pPr>
        <w:tabs>
          <w:tab w:val="left" w:pos="1470"/>
        </w:tabs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</w:t>
      </w:r>
      <w:r w:rsidR="007F200E">
        <w:rPr>
          <w:rFonts w:ascii="Arial" w:hAnsi="Arial" w:cs="Arial"/>
          <w:b/>
          <w:sz w:val="22"/>
        </w:rPr>
        <w:t>ey messages:</w:t>
      </w:r>
    </w:p>
    <w:p w14:paraId="788FABDF" w14:textId="77777777" w:rsidR="007F200E" w:rsidRDefault="007F200E" w:rsidP="007F200E">
      <w:pPr>
        <w:tabs>
          <w:tab w:val="left" w:pos="1470"/>
        </w:tabs>
        <w:ind w:left="-284"/>
        <w:rPr>
          <w:rFonts w:ascii="Arial" w:hAnsi="Arial" w:cs="Arial"/>
          <w:b/>
          <w:sz w:val="22"/>
        </w:rPr>
      </w:pPr>
    </w:p>
    <w:p w14:paraId="3AC18D70" w14:textId="77777777" w:rsidR="007F200E" w:rsidRPr="000D2B6B" w:rsidRDefault="007F200E" w:rsidP="007F200E">
      <w:pPr>
        <w:pStyle w:val="ListParagraph"/>
        <w:numPr>
          <w:ilvl w:val="0"/>
          <w:numId w:val="15"/>
        </w:numPr>
        <w:tabs>
          <w:tab w:val="left" w:pos="1470"/>
        </w:tabs>
        <w:rPr>
          <w:rFonts w:cstheme="minorHAnsi"/>
        </w:rPr>
      </w:pPr>
      <w:r w:rsidRPr="000D2B6B">
        <w:rPr>
          <w:rFonts w:cstheme="minorHAnsi"/>
        </w:rPr>
        <w:t>A successful energy transition depends on infrastructure that is adaptable, reliable and affordable.</w:t>
      </w:r>
    </w:p>
    <w:p w14:paraId="2E5BCC3E" w14:textId="77777777" w:rsidR="007F200E" w:rsidRPr="000D2B6B" w:rsidRDefault="007F200E" w:rsidP="007F200E">
      <w:pPr>
        <w:pStyle w:val="ListParagraph"/>
        <w:numPr>
          <w:ilvl w:val="0"/>
          <w:numId w:val="15"/>
        </w:numPr>
        <w:adjustRightInd w:val="0"/>
        <w:rPr>
          <w:rFonts w:cstheme="minorHAnsi"/>
        </w:rPr>
      </w:pPr>
      <w:r w:rsidRPr="000D2B6B">
        <w:rPr>
          <w:rFonts w:cstheme="minorHAnsi"/>
        </w:rPr>
        <w:t>The magnitude of stranded assets is unknown to the market. There is a potential risk that decarbonisation could become cost-prohibitive if large portions of existing infrastructure are stranded.</w:t>
      </w:r>
    </w:p>
    <w:p w14:paraId="12B7361A" w14:textId="77777777" w:rsidR="007F200E" w:rsidRPr="000D2B6B" w:rsidRDefault="007F200E" w:rsidP="007F200E">
      <w:pPr>
        <w:pStyle w:val="ListParagraph"/>
        <w:numPr>
          <w:ilvl w:val="0"/>
          <w:numId w:val="15"/>
        </w:numPr>
        <w:adjustRightInd w:val="0"/>
        <w:rPr>
          <w:rFonts w:cstheme="minorHAnsi"/>
          <w:b/>
          <w:bCs/>
        </w:rPr>
      </w:pPr>
      <w:r w:rsidRPr="000D2B6B">
        <w:rPr>
          <w:rFonts w:cstheme="minorHAnsi"/>
        </w:rPr>
        <w:t>Businesses should reframe market strategies to explore the opportunities of reusing existing infrastructure to support transition to a low-carbon future.</w:t>
      </w:r>
    </w:p>
    <w:p w14:paraId="19A3332D" w14:textId="77777777" w:rsidR="007F200E" w:rsidRPr="000D2B6B" w:rsidRDefault="007F200E" w:rsidP="007F200E">
      <w:pPr>
        <w:pStyle w:val="ListParagraph"/>
        <w:numPr>
          <w:ilvl w:val="0"/>
          <w:numId w:val="15"/>
        </w:numPr>
        <w:adjustRightInd w:val="0"/>
        <w:rPr>
          <w:rFonts w:cstheme="minorHAnsi"/>
          <w:b/>
          <w:bCs/>
        </w:rPr>
      </w:pPr>
      <w:r w:rsidRPr="000D2B6B">
        <w:rPr>
          <w:rFonts w:cstheme="minorHAnsi"/>
          <w:bCs/>
        </w:rPr>
        <w:t>An Energy Infrastructure Action plan is needed to ensure existing infrastructure is part of the decarbonisation efforts throughout the world.</w:t>
      </w:r>
    </w:p>
    <w:p w14:paraId="32640089" w14:textId="2C5D04DE" w:rsidR="00E56D5E" w:rsidRPr="00E56D5E" w:rsidRDefault="00E56D5E" w:rsidP="007F200E">
      <w:pPr>
        <w:tabs>
          <w:tab w:val="left" w:pos="1470"/>
        </w:tabs>
        <w:ind w:left="-284"/>
        <w:rPr>
          <w:rFonts w:ascii="Arial" w:hAnsi="Arial" w:cs="Arial"/>
        </w:rPr>
      </w:pPr>
    </w:p>
    <w:p w14:paraId="39AD78C0" w14:textId="77777777" w:rsidR="00AF3BAE" w:rsidRPr="00BD7754" w:rsidRDefault="00AF3BAE" w:rsidP="00E83DA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4EFE24C8" w14:textId="77777777" w:rsidR="00E83DAD" w:rsidRPr="00BD7754" w:rsidRDefault="00E83DAD" w:rsidP="00AF3BAE">
      <w:pPr>
        <w:ind w:left="-284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BD7754">
        <w:rPr>
          <w:rFonts w:ascii="Arial" w:hAnsi="Arial" w:cs="Arial"/>
          <w:b/>
          <w:bCs/>
          <w:color w:val="000000" w:themeColor="text1"/>
          <w:sz w:val="22"/>
        </w:rPr>
        <w:t>End</w:t>
      </w:r>
    </w:p>
    <w:p w14:paraId="06D5EDFE" w14:textId="77777777" w:rsidR="00E83DAD" w:rsidRPr="00BD7754" w:rsidRDefault="00E83DAD" w:rsidP="00E83DAD">
      <w:pPr>
        <w:rPr>
          <w:rFonts w:ascii="Arial" w:hAnsi="Arial" w:cs="Arial"/>
          <w:bCs/>
          <w:color w:val="000000" w:themeColor="text1"/>
          <w:sz w:val="22"/>
        </w:rPr>
      </w:pPr>
    </w:p>
    <w:p w14:paraId="4C6D4826" w14:textId="77777777" w:rsidR="009A0A16" w:rsidRDefault="009A0A16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1C8A4F4F" w14:textId="77777777" w:rsidR="009A0A16" w:rsidRDefault="009A0A16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11332D2E" w14:textId="20644A04" w:rsidR="009A0A16" w:rsidRDefault="009A0A16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42784389" w14:textId="1AC3AE92" w:rsidR="00F61087" w:rsidRDefault="00F61087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600CDBAC" w14:textId="68543E02" w:rsidR="00F61087" w:rsidRDefault="00F61087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02DBBB7B" w14:textId="42B40E9D" w:rsidR="00F61087" w:rsidRDefault="00F61087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10A167F8" w14:textId="77777777" w:rsidR="00F61087" w:rsidRDefault="00F61087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2634A6A8" w14:textId="01115694" w:rsidR="00E545CD" w:rsidRDefault="00E545CD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  <w:r w:rsidRPr="00BD7754">
        <w:rPr>
          <w:rFonts w:ascii="Arial" w:hAnsi="Arial" w:cs="Arial"/>
          <w:bCs/>
          <w:color w:val="000000" w:themeColor="text1"/>
          <w:sz w:val="22"/>
        </w:rPr>
        <w:t>For further information, contact:</w:t>
      </w:r>
    </w:p>
    <w:p w14:paraId="51F298EA" w14:textId="77777777" w:rsidR="00216187" w:rsidRPr="00BD7754" w:rsidRDefault="00216187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4CEA485B" w14:textId="4AA4ECAB" w:rsidR="00E545CD" w:rsidRPr="0030227A" w:rsidRDefault="00D803A5" w:rsidP="00E545CD">
      <w:pPr>
        <w:ind w:left="-284"/>
        <w:rPr>
          <w:rFonts w:ascii="Arial" w:eastAsiaTheme="minorHAnsi" w:hAnsi="Arial" w:cs="Arial"/>
          <w:bCs/>
          <w:kern w:val="0"/>
          <w:sz w:val="22"/>
          <w:lang w:val="fr-FR" w:eastAsia="en-US"/>
        </w:rPr>
      </w:pPr>
      <w:r w:rsidRPr="0030227A">
        <w:rPr>
          <w:rFonts w:ascii="Arial" w:eastAsiaTheme="minorHAnsi" w:hAnsi="Arial" w:cs="Arial"/>
          <w:bCs/>
          <w:kern w:val="0"/>
          <w:sz w:val="22"/>
          <w:shd w:val="clear" w:color="auto" w:fill="FFFFFF"/>
          <w:lang w:val="fr-FR" w:eastAsia="en-US"/>
        </w:rPr>
        <w:t>Natalie Vinters</w:t>
      </w:r>
      <w:r w:rsidR="00E545CD" w:rsidRPr="0030227A">
        <w:rPr>
          <w:rFonts w:ascii="Arial" w:eastAsiaTheme="minorHAnsi" w:hAnsi="Arial" w:cs="Arial"/>
          <w:bCs/>
          <w:kern w:val="0"/>
          <w:sz w:val="22"/>
          <w:shd w:val="clear" w:color="auto" w:fill="FFFFFF"/>
          <w:lang w:val="fr-FR" w:eastAsia="en-US"/>
        </w:rPr>
        <w:t xml:space="preserve"> </w:t>
      </w:r>
      <w:hyperlink r:id="rId9" w:history="1">
        <w:r w:rsidRPr="0030227A">
          <w:rPr>
            <w:rStyle w:val="Hyperlink"/>
            <w:rFonts w:ascii="Arial" w:eastAsiaTheme="minorHAnsi" w:hAnsi="Arial" w:cs="Arial"/>
            <w:bCs/>
            <w:kern w:val="0"/>
            <w:sz w:val="22"/>
            <w:shd w:val="clear" w:color="auto" w:fill="FFFFFF"/>
            <w:lang w:val="fr-FR" w:eastAsia="en-US"/>
          </w:rPr>
          <w:t>vinters@worldenergy.org</w:t>
        </w:r>
      </w:hyperlink>
      <w:r w:rsidR="00E545CD" w:rsidRPr="0030227A">
        <w:rPr>
          <w:rFonts w:ascii="Arial" w:eastAsiaTheme="minorHAnsi" w:hAnsi="Arial" w:cs="Arial"/>
          <w:bCs/>
          <w:kern w:val="0"/>
          <w:sz w:val="22"/>
          <w:shd w:val="clear" w:color="auto" w:fill="FFFFFF"/>
          <w:lang w:val="fr-FR" w:eastAsia="en-US"/>
        </w:rPr>
        <w:t xml:space="preserve"> | </w:t>
      </w:r>
      <w:proofErr w:type="gramStart"/>
      <w:r w:rsidR="00E545CD" w:rsidRPr="0030227A">
        <w:rPr>
          <w:rFonts w:ascii="Arial" w:eastAsiaTheme="minorHAnsi" w:hAnsi="Arial" w:cs="Arial"/>
          <w:bCs/>
          <w:kern w:val="0"/>
          <w:sz w:val="22"/>
          <w:shd w:val="clear" w:color="auto" w:fill="FFFFFF"/>
          <w:lang w:val="fr-FR" w:eastAsia="en-US"/>
        </w:rPr>
        <w:t>Tel:</w:t>
      </w:r>
      <w:proofErr w:type="gramEnd"/>
      <w:r w:rsidR="00E545CD" w:rsidRPr="0030227A">
        <w:rPr>
          <w:rFonts w:ascii="Arial" w:eastAsiaTheme="minorHAnsi" w:hAnsi="Arial" w:cs="Arial"/>
          <w:bCs/>
          <w:kern w:val="0"/>
          <w:sz w:val="22"/>
          <w:shd w:val="clear" w:color="auto" w:fill="FFFFFF"/>
          <w:lang w:val="fr-FR" w:eastAsia="en-US"/>
        </w:rPr>
        <w:t xml:space="preserve"> (</w:t>
      </w:r>
      <w:r w:rsidR="00E545CD" w:rsidRPr="0030227A">
        <w:rPr>
          <w:rFonts w:ascii="Arial" w:eastAsiaTheme="minorHAnsi" w:hAnsi="Arial" w:cs="Arial"/>
          <w:bCs/>
          <w:kern w:val="0"/>
          <w:sz w:val="22"/>
          <w:lang w:val="fr-FR" w:eastAsia="en-US"/>
        </w:rPr>
        <w:t>+44) 20 3214 0616</w:t>
      </w:r>
    </w:p>
    <w:p w14:paraId="52E6B648" w14:textId="77777777" w:rsidR="00E545CD" w:rsidRPr="0030227A" w:rsidRDefault="00E545CD" w:rsidP="00E545CD">
      <w:pPr>
        <w:ind w:left="-284"/>
        <w:rPr>
          <w:rFonts w:ascii="Arial" w:hAnsi="Arial" w:cs="Arial"/>
          <w:bCs/>
          <w:color w:val="000000" w:themeColor="text1"/>
          <w:sz w:val="22"/>
          <w:lang w:val="fr-FR"/>
        </w:rPr>
      </w:pPr>
    </w:p>
    <w:p w14:paraId="77EBBF38" w14:textId="77777777" w:rsidR="00E545CD" w:rsidRPr="0030227A" w:rsidRDefault="00E545CD" w:rsidP="00E83DAD">
      <w:pPr>
        <w:rPr>
          <w:rFonts w:ascii="Arial" w:hAnsi="Arial" w:cs="Arial"/>
          <w:bCs/>
          <w:color w:val="000000" w:themeColor="text1"/>
          <w:sz w:val="22"/>
          <w:lang w:val="fr-FR"/>
        </w:rPr>
      </w:pPr>
    </w:p>
    <w:p w14:paraId="2A13CA18" w14:textId="77777777" w:rsidR="00E545CD" w:rsidRPr="00BD7754" w:rsidRDefault="00E545CD" w:rsidP="00E545CD">
      <w:pPr>
        <w:ind w:left="-284"/>
        <w:rPr>
          <w:rFonts w:ascii="Arial" w:eastAsiaTheme="minorHAnsi" w:hAnsi="Arial" w:cs="Arial"/>
          <w:b/>
          <w:bCs/>
          <w:kern w:val="0"/>
          <w:sz w:val="22"/>
          <w:lang w:val="en-GB" w:eastAsia="en-US"/>
        </w:rPr>
      </w:pPr>
      <w:r w:rsidRPr="00BD7754">
        <w:rPr>
          <w:rFonts w:ascii="Arial" w:eastAsiaTheme="minorHAnsi" w:hAnsi="Arial" w:cs="Arial"/>
          <w:b/>
          <w:bCs/>
          <w:kern w:val="0"/>
          <w:sz w:val="22"/>
          <w:lang w:val="en-GB" w:eastAsia="en-US"/>
        </w:rPr>
        <w:t>Notes to Editors:</w:t>
      </w:r>
    </w:p>
    <w:p w14:paraId="543CD335" w14:textId="77777777" w:rsidR="00A11450" w:rsidRPr="00BD7754" w:rsidRDefault="00A11450" w:rsidP="00A11450">
      <w:pPr>
        <w:widowControl/>
        <w:wordWrap/>
        <w:spacing w:after="200"/>
        <w:ind w:left="-284"/>
        <w:jc w:val="left"/>
        <w:rPr>
          <w:rFonts w:ascii="Arial" w:eastAsiaTheme="minorHAnsi" w:hAnsi="Arial" w:cs="Arial"/>
          <w:kern w:val="0"/>
          <w:sz w:val="22"/>
          <w:lang w:val="en-GB" w:eastAsia="en-US"/>
        </w:rPr>
      </w:pPr>
    </w:p>
    <w:p w14:paraId="10BFEFBB" w14:textId="77777777" w:rsidR="00E545CD" w:rsidRPr="00856C62" w:rsidRDefault="00A11450" w:rsidP="00856C62">
      <w:pPr>
        <w:ind w:left="-284"/>
        <w:jc w:val="left"/>
        <w:rPr>
          <w:rFonts w:eastAsiaTheme="minorHAnsi"/>
          <w:kern w:val="0"/>
          <w:sz w:val="22"/>
          <w:lang w:val="en-GB" w:eastAsia="en-GB"/>
        </w:rPr>
      </w:pPr>
      <w:r w:rsidRPr="00BD7754">
        <w:rPr>
          <w:rFonts w:ascii="Arial" w:eastAsiaTheme="minorHAnsi" w:hAnsi="Arial" w:cs="Arial"/>
          <w:b/>
          <w:bCs/>
          <w:kern w:val="0"/>
          <w:sz w:val="22"/>
          <w:lang w:val="en-GB" w:eastAsia="en-US"/>
        </w:rPr>
        <w:t xml:space="preserve">About the </w:t>
      </w:r>
      <w:r w:rsidR="00E545CD" w:rsidRPr="00BD7754">
        <w:rPr>
          <w:rFonts w:ascii="Arial" w:eastAsiaTheme="minorHAnsi" w:hAnsi="Arial" w:cs="Arial"/>
          <w:b/>
          <w:bCs/>
          <w:kern w:val="0"/>
          <w:sz w:val="22"/>
          <w:lang w:val="en-GB" w:eastAsia="en-US"/>
        </w:rPr>
        <w:t>World Energy Council</w:t>
      </w:r>
    </w:p>
    <w:p w14:paraId="2E5C91F5" w14:textId="3D2CD32F" w:rsidR="00E545CD" w:rsidRDefault="008B67FF" w:rsidP="008B67FF">
      <w:pPr>
        <w:widowControl/>
        <w:wordWrap/>
        <w:spacing w:after="200"/>
        <w:ind w:left="-284"/>
        <w:rPr>
          <w:rFonts w:ascii="Arial" w:eastAsiaTheme="minorHAnsi" w:hAnsi="Arial" w:cs="Arial"/>
          <w:kern w:val="0"/>
          <w:sz w:val="22"/>
          <w:lang w:val="en-GB" w:eastAsia="en-US"/>
        </w:rPr>
      </w:pPr>
      <w:r w:rsidRPr="008B67FF">
        <w:rPr>
          <w:rFonts w:ascii="Arial" w:eastAsiaTheme="minorHAnsi" w:hAnsi="Arial" w:cs="Arial"/>
          <w:kern w:val="0"/>
          <w:sz w:val="22"/>
          <w:lang w:val="en-GB" w:eastAsia="en-US"/>
        </w:rPr>
        <w:t>The World Energy Council is the leading impartial global network of energy leaders, committed to the sustainable use and supply of energy for the benefit of all.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Formed in 1923, the Council is the UN-accredited global energy body, representing the entire energy spectrum, with over </w:t>
      </w:r>
      <w:r w:rsidRPr="00BD7754">
        <w:rPr>
          <w:rFonts w:ascii="Arial" w:eastAsiaTheme="minorHAnsi" w:hAnsi="Arial" w:cs="Arial"/>
          <w:kern w:val="0"/>
          <w:sz w:val="22"/>
          <w:lang w:val="en-GB" w:eastAsia="en-US"/>
        </w:rPr>
        <w:t>3000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 xml:space="preserve"> member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organisations in 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>nearly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>100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countries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>. W</w:t>
      </w:r>
      <w:r w:rsidRPr="008B67FF">
        <w:rPr>
          <w:rFonts w:ascii="Arial" w:eastAsiaTheme="minorHAnsi" w:hAnsi="Arial" w:cs="Arial"/>
          <w:kern w:val="0"/>
          <w:sz w:val="22"/>
          <w:lang w:val="en-GB" w:eastAsia="en-US"/>
        </w:rPr>
        <w:t xml:space="preserve">e work across the entire energy system, including all forms of energy, power and utilities, transmission, government, resources, finance, technology, transport, 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>I</w:t>
      </w:r>
      <w:r w:rsidRPr="008B67FF">
        <w:rPr>
          <w:rFonts w:ascii="Arial" w:eastAsiaTheme="minorHAnsi" w:hAnsi="Arial" w:cs="Arial"/>
          <w:kern w:val="0"/>
          <w:sz w:val="22"/>
          <w:lang w:val="en-GB" w:eastAsia="en-US"/>
        </w:rPr>
        <w:t>nsurance and consultancy. As the only truly international and impartial energy organisation, leaders and experts work together to share best practice and experience to promote a robust energy transition. Our network comprises thought and impact leadership from energy ministers, policy-makers, C-suite leaders, innovators and start-ups, practitioners, strategists, international institutions, academia.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drawn from governments, private and state corporations, academia, NGOs and energy stakeholders. </w:t>
      </w:r>
      <w:r>
        <w:rPr>
          <w:rFonts w:ascii="Arial" w:eastAsiaTheme="minorHAnsi" w:hAnsi="Arial" w:cs="Arial"/>
          <w:kern w:val="0"/>
          <w:sz w:val="22"/>
          <w:lang w:val="en-GB" w:eastAsia="en-US"/>
        </w:rPr>
        <w:t>F</w:t>
      </w:r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ind out more </w:t>
      </w:r>
      <w:hyperlink r:id="rId10" w:history="1">
        <w:r w:rsidR="00E545CD" w:rsidRPr="00BD7754">
          <w:rPr>
            <w:rFonts w:ascii="Arial" w:eastAsiaTheme="minorHAnsi" w:hAnsi="Arial" w:cs="Arial"/>
            <w:color w:val="ED8B00" w:themeColor="hyperlink"/>
            <w:kern w:val="0"/>
            <w:sz w:val="22"/>
            <w:u w:val="single"/>
            <w:lang w:val="en-GB" w:eastAsia="en-US"/>
          </w:rPr>
          <w:t>www.worldenergy.org</w:t>
        </w:r>
      </w:hyperlink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 xml:space="preserve"> and follow @</w:t>
      </w:r>
      <w:proofErr w:type="spellStart"/>
      <w:r w:rsidR="00E545CD" w:rsidRPr="00BD7754">
        <w:rPr>
          <w:rFonts w:ascii="Arial" w:eastAsiaTheme="minorHAnsi" w:hAnsi="Arial" w:cs="Arial"/>
          <w:kern w:val="0"/>
          <w:sz w:val="22"/>
          <w:lang w:val="en-GB" w:eastAsia="en-US"/>
        </w:rPr>
        <w:t>WECouncil</w:t>
      </w:r>
      <w:proofErr w:type="spellEnd"/>
    </w:p>
    <w:p w14:paraId="556A61D0" w14:textId="77777777" w:rsidR="0030227A" w:rsidRDefault="0030227A" w:rsidP="0030227A">
      <w:pPr>
        <w:spacing w:after="200"/>
        <w:ind w:left="-284"/>
        <w:rPr>
          <w:rFonts w:eastAsiaTheme="minorHAnsi"/>
          <w:b/>
          <w:bCs/>
          <w:kern w:val="0"/>
          <w:sz w:val="22"/>
          <w:lang w:val="en-GB" w:eastAsia="en-US"/>
        </w:rPr>
      </w:pPr>
      <w:r>
        <w:rPr>
          <w:b/>
          <w:bCs/>
          <w:sz w:val="22"/>
        </w:rPr>
        <w:t>About the Innovation workstream of the World Energy Council</w:t>
      </w:r>
    </w:p>
    <w:p w14:paraId="6D375415" w14:textId="77777777" w:rsidR="0030227A" w:rsidRDefault="0030227A" w:rsidP="0030227A">
      <w:pPr>
        <w:ind w:left="-284"/>
        <w:rPr>
          <w:sz w:val="22"/>
          <w:lang w:eastAsia="en-GB"/>
        </w:rPr>
      </w:pPr>
      <w:r>
        <w:rPr>
          <w:sz w:val="22"/>
        </w:rPr>
        <w:t>This Innovation Insights Brief on hydrogen is part of a series of publications by the World Energy Council focused on Innovation. In a fast-paced era of disruptive changes, this brief aims at facilitating strategic sharing of knowledge between the Council’s members and the other energy stakeholders and policy shapers.</w:t>
      </w:r>
    </w:p>
    <w:p w14:paraId="7BAE98A6" w14:textId="77777777" w:rsidR="0030227A" w:rsidRPr="0030227A" w:rsidRDefault="0030227A" w:rsidP="008B67FF">
      <w:pPr>
        <w:widowControl/>
        <w:wordWrap/>
        <w:spacing w:after="200"/>
        <w:ind w:left="-284"/>
        <w:rPr>
          <w:rFonts w:ascii="Arial" w:eastAsiaTheme="minorHAnsi" w:hAnsi="Arial" w:cs="Arial"/>
          <w:kern w:val="0"/>
          <w:sz w:val="22"/>
          <w:lang w:eastAsia="en-US"/>
        </w:rPr>
      </w:pPr>
    </w:p>
    <w:p w14:paraId="3058203F" w14:textId="77777777" w:rsidR="00E545CD" w:rsidRPr="00BD7754" w:rsidRDefault="00E545CD" w:rsidP="008B67FF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3FD9EC3A" w14:textId="77777777" w:rsidR="00E545CD" w:rsidRPr="00BD7754" w:rsidRDefault="00E545CD" w:rsidP="008B67FF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p w14:paraId="264830A8" w14:textId="77777777" w:rsidR="00E545CD" w:rsidRPr="00BD7754" w:rsidRDefault="00E545CD" w:rsidP="00E545CD">
      <w:pPr>
        <w:ind w:left="-284"/>
        <w:rPr>
          <w:rFonts w:ascii="Arial" w:hAnsi="Arial" w:cs="Arial"/>
          <w:bCs/>
          <w:color w:val="000000" w:themeColor="text1"/>
          <w:sz w:val="22"/>
        </w:rPr>
      </w:pPr>
    </w:p>
    <w:sectPr w:rsidR="00E545CD" w:rsidRPr="00BD7754" w:rsidSect="00E83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79" w:right="1416" w:bottom="1440" w:left="1276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AF4F3" w14:textId="77777777" w:rsidR="00660080" w:rsidRDefault="00660080" w:rsidP="00B22040">
      <w:r>
        <w:separator/>
      </w:r>
    </w:p>
  </w:endnote>
  <w:endnote w:type="continuationSeparator" w:id="0">
    <w:p w14:paraId="0FAC8E2C" w14:textId="77777777" w:rsidR="00660080" w:rsidRDefault="00660080" w:rsidP="00B2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F681A" w14:textId="77777777" w:rsidR="00C35709" w:rsidRPr="00202BD7" w:rsidRDefault="00C35709" w:rsidP="007C754C">
    <w:pPr>
      <w:pStyle w:val="Footer"/>
      <w:framePr w:wrap="around" w:vAnchor="text" w:hAnchor="page" w:x="10665" w:y="1"/>
      <w:rPr>
        <w:rStyle w:val="PageNumber"/>
        <w:b/>
        <w:sz w:val="15"/>
        <w:szCs w:val="15"/>
      </w:rPr>
    </w:pPr>
    <w:r w:rsidRPr="00202BD7">
      <w:rPr>
        <w:rStyle w:val="PageNumber"/>
        <w:b/>
        <w:sz w:val="15"/>
        <w:szCs w:val="15"/>
      </w:rPr>
      <w:fldChar w:fldCharType="begin"/>
    </w:r>
    <w:r w:rsidRPr="00202BD7">
      <w:rPr>
        <w:rStyle w:val="PageNumber"/>
        <w:sz w:val="15"/>
        <w:szCs w:val="15"/>
      </w:rPr>
      <w:instrText xml:space="preserve">PAGE  </w:instrText>
    </w:r>
    <w:r w:rsidRPr="00202BD7">
      <w:rPr>
        <w:rStyle w:val="PageNumber"/>
        <w:b/>
        <w:sz w:val="15"/>
        <w:szCs w:val="15"/>
      </w:rPr>
      <w:fldChar w:fldCharType="separate"/>
    </w:r>
    <w:r w:rsidR="00B63ACE">
      <w:rPr>
        <w:rStyle w:val="PageNumber"/>
        <w:noProof/>
        <w:sz w:val="15"/>
        <w:szCs w:val="15"/>
      </w:rPr>
      <w:t>2</w:t>
    </w:r>
    <w:r w:rsidRPr="00202BD7">
      <w:rPr>
        <w:rStyle w:val="PageNumber"/>
        <w:b/>
        <w:sz w:val="15"/>
        <w:szCs w:val="15"/>
      </w:rPr>
      <w:fldChar w:fldCharType="end"/>
    </w:r>
  </w:p>
  <w:p w14:paraId="5BA9B97C" w14:textId="77777777" w:rsidR="00C35709" w:rsidRDefault="00C35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3118"/>
      <w:gridCol w:w="2268"/>
      <w:gridCol w:w="3969"/>
    </w:tblGrid>
    <w:tr w:rsidR="00C35709" w14:paraId="614474E8" w14:textId="77777777" w:rsidTr="00701416">
      <w:tc>
        <w:tcPr>
          <w:tcW w:w="1135" w:type="dxa"/>
        </w:tcPr>
        <w:p w14:paraId="6D0A19CC" w14:textId="77777777" w:rsidR="00C35709" w:rsidRDefault="00C35709" w:rsidP="000E5FCD">
          <w:r>
            <w:rPr>
              <w:rFonts w:asciiTheme="majorHAnsi" w:hAnsiTheme="majorHAnsi" w:cstheme="majorHAnsi"/>
              <w:b/>
              <w:color w:val="236192" w:themeColor="background2"/>
              <w:sz w:val="16"/>
              <w:szCs w:val="16"/>
            </w:rPr>
            <w:t>CONTACTS</w:t>
          </w:r>
        </w:p>
      </w:tc>
      <w:tc>
        <w:tcPr>
          <w:tcW w:w="3118" w:type="dxa"/>
        </w:tcPr>
        <w:p w14:paraId="378CA224" w14:textId="7C5FA7CE" w:rsidR="00C35709" w:rsidRPr="007864BA" w:rsidRDefault="00D803A5" w:rsidP="000E5FCD">
          <w:pP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</w:pPr>
          <w:proofErr w:type="spellStart"/>
          <w:r>
            <w:rPr>
              <w:rFonts w:asciiTheme="majorHAnsi" w:hAnsiTheme="majorHAnsi" w:cstheme="majorHAnsi"/>
              <w:b/>
              <w:color w:val="236192" w:themeColor="background2"/>
              <w:sz w:val="16"/>
              <w:szCs w:val="16"/>
            </w:rPr>
            <w:t>NatalieVinters</w:t>
          </w:r>
          <w:proofErr w:type="spellEnd"/>
          <w:r>
            <w:rPr>
              <w:rFonts w:asciiTheme="majorHAnsi" w:hAnsiTheme="majorHAnsi" w:cstheme="majorHAnsi"/>
              <w:b/>
              <w:color w:val="236192" w:themeColor="background2"/>
              <w:sz w:val="16"/>
              <w:szCs w:val="16"/>
            </w:rPr>
            <w:t xml:space="preserve"> </w:t>
          </w:r>
          <w:r w:rsidR="00C35709" w:rsidRPr="007864BA"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br/>
          </w:r>
          <w: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t>Associate Director, Communications</w:t>
          </w:r>
        </w:p>
        <w:p w14:paraId="293522CF" w14:textId="3AB8F8D5" w:rsidR="00C35709" w:rsidRPr="007864BA" w:rsidRDefault="00D803A5" w:rsidP="000E5FCD">
          <w:pP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</w:pPr>
          <w:r>
            <w:rPr>
              <w:color w:val="236192" w:themeColor="background2"/>
              <w:sz w:val="16"/>
              <w:szCs w:val="16"/>
            </w:rPr>
            <w:t>vinters</w:t>
          </w:r>
          <w:hyperlink r:id="rId1" w:history="1">
            <w:r w:rsidR="00C35709" w:rsidRPr="007864BA">
              <w:rPr>
                <w:rFonts w:asciiTheme="majorHAnsi" w:hAnsiTheme="majorHAnsi" w:cstheme="majorHAnsi"/>
                <w:color w:val="236192" w:themeColor="background2"/>
                <w:sz w:val="16"/>
                <w:szCs w:val="16"/>
              </w:rPr>
              <w:t>@worldenergy.org</w:t>
            </w:r>
          </w:hyperlink>
        </w:p>
        <w:p w14:paraId="76852FF8" w14:textId="77777777" w:rsidR="00C35709" w:rsidRPr="007864BA" w:rsidRDefault="00C35709" w:rsidP="000E5FCD">
          <w:pP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</w:pPr>
          <w: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t>(+44) 20 3214 0616</w:t>
          </w:r>
        </w:p>
        <w:p w14:paraId="6E8E35F3" w14:textId="050E224B" w:rsidR="00C35709" w:rsidRPr="00E113EF" w:rsidRDefault="00C35709" w:rsidP="000E5FCD">
          <w:pPr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</w:pPr>
          <w:r w:rsidRPr="00E113EF"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t xml:space="preserve">Skype: </w:t>
          </w:r>
          <w:proofErr w:type="spellStart"/>
          <w:r w:rsidR="00D803A5"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t>vinters</w:t>
          </w:r>
          <w:r w:rsidRPr="00E113EF"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t>.wec</w:t>
          </w:r>
          <w:proofErr w:type="spellEnd"/>
        </w:p>
        <w:p w14:paraId="60B8AB07" w14:textId="77777777" w:rsidR="00C35709" w:rsidRDefault="00C35709" w:rsidP="000E5FCD"/>
      </w:tc>
      <w:tc>
        <w:tcPr>
          <w:tcW w:w="2268" w:type="dxa"/>
        </w:tcPr>
        <w:p w14:paraId="27862035" w14:textId="77777777" w:rsidR="00C35709" w:rsidRPr="009C1364" w:rsidRDefault="00C35709" w:rsidP="002B7E5C">
          <w:pPr>
            <w:rPr>
              <w:rFonts w:asciiTheme="majorHAnsi" w:eastAsia="Times New Roman" w:hAnsiTheme="majorHAnsi" w:cstheme="majorHAnsi"/>
              <w:b/>
              <w:color w:val="236192" w:themeColor="background2"/>
              <w:sz w:val="16"/>
              <w:szCs w:val="16"/>
              <w:shd w:val="clear" w:color="auto" w:fill="FFFFFF"/>
            </w:rPr>
          </w:pPr>
          <w:r w:rsidRPr="009C1364">
            <w:rPr>
              <w:rFonts w:asciiTheme="majorHAnsi" w:eastAsia="Times New Roman" w:hAnsiTheme="majorHAnsi" w:cstheme="majorHAnsi"/>
              <w:b/>
              <w:color w:val="236192" w:themeColor="background2"/>
              <w:sz w:val="16"/>
              <w:szCs w:val="16"/>
              <w:shd w:val="clear" w:color="auto" w:fill="FFFFFF"/>
            </w:rPr>
            <w:t>World Energy Council</w:t>
          </w:r>
        </w:p>
        <w:p w14:paraId="5F8E63F9" w14:textId="77777777" w:rsidR="00C35709" w:rsidRPr="009C1364" w:rsidRDefault="00C35709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</w:pPr>
          <w:r w:rsidRPr="009C1364"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  <w:t>5th floor, 62–64 Cornhill</w:t>
          </w:r>
        </w:p>
        <w:p w14:paraId="749E35AC" w14:textId="77777777" w:rsidR="00C35709" w:rsidRPr="009C1364" w:rsidRDefault="00C35709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</w:pPr>
          <w:r w:rsidRPr="009C1364"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  <w:t>London EC3V 3NH</w:t>
          </w:r>
        </w:p>
        <w:p w14:paraId="747E0F1A" w14:textId="77777777" w:rsidR="00C35709" w:rsidRPr="009C1364" w:rsidRDefault="00C35709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</w:pPr>
          <w:r w:rsidRPr="009C1364"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  <w:t>United Kingdom</w:t>
          </w:r>
        </w:p>
        <w:p w14:paraId="23164FF5" w14:textId="77777777" w:rsidR="00C35709" w:rsidRPr="009C1364" w:rsidRDefault="00660080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  <w:shd w:val="clear" w:color="auto" w:fill="FFFFFF"/>
            </w:rPr>
          </w:pPr>
          <w:hyperlink r:id="rId2" w:history="1">
            <w:r w:rsidR="00C35709" w:rsidRPr="009C1364">
              <w:rPr>
                <w:rStyle w:val="Hyperlink"/>
                <w:rFonts w:asciiTheme="majorHAnsi" w:eastAsia="Times New Roman" w:hAnsiTheme="majorHAnsi" w:cstheme="majorHAnsi"/>
                <w:color w:val="236192" w:themeColor="background2"/>
                <w:sz w:val="16"/>
                <w:szCs w:val="16"/>
                <w:shd w:val="clear" w:color="auto" w:fill="FFFFFF"/>
              </w:rPr>
              <w:t>www.worldenergy.org</w:t>
            </w:r>
          </w:hyperlink>
        </w:p>
        <w:p w14:paraId="2A06390E" w14:textId="77777777" w:rsidR="00C35709" w:rsidRPr="009C1364" w:rsidRDefault="00660080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</w:rPr>
          </w:pPr>
          <w:hyperlink r:id="rId3" w:history="1">
            <w:r w:rsidR="00C35709" w:rsidRPr="009C1364">
              <w:rPr>
                <w:rStyle w:val="Hyperlink"/>
                <w:rFonts w:asciiTheme="majorHAnsi" w:eastAsia="Times New Roman" w:hAnsiTheme="majorHAnsi" w:cstheme="majorHAnsi"/>
                <w:color w:val="236192" w:themeColor="background2"/>
                <w:sz w:val="16"/>
                <w:szCs w:val="16"/>
              </w:rPr>
              <w:t>@</w:t>
            </w:r>
            <w:proofErr w:type="spellStart"/>
            <w:r w:rsidR="00C35709" w:rsidRPr="009C1364">
              <w:rPr>
                <w:rStyle w:val="Hyperlink"/>
                <w:rFonts w:asciiTheme="majorHAnsi" w:eastAsia="Times New Roman" w:hAnsiTheme="majorHAnsi" w:cstheme="majorHAnsi"/>
                <w:color w:val="236192" w:themeColor="background2"/>
                <w:sz w:val="16"/>
                <w:szCs w:val="16"/>
              </w:rPr>
              <w:t>WECouncil</w:t>
            </w:r>
            <w:proofErr w:type="spellEnd"/>
          </w:hyperlink>
        </w:p>
        <w:p w14:paraId="4BC799C3" w14:textId="77777777" w:rsidR="00C35709" w:rsidRPr="009C1364" w:rsidRDefault="00C35709" w:rsidP="002B7E5C">
          <w:pPr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</w:rPr>
          </w:pPr>
          <w:r w:rsidRPr="009C1364">
            <w:rPr>
              <w:rFonts w:asciiTheme="majorHAnsi" w:eastAsia="Times New Roman" w:hAnsiTheme="majorHAnsi" w:cstheme="majorHAnsi"/>
              <w:color w:val="236192" w:themeColor="background2"/>
              <w:sz w:val="16"/>
              <w:szCs w:val="16"/>
            </w:rPr>
            <w:t>www.linkedin.com/company/world-energy-council</w:t>
          </w:r>
        </w:p>
        <w:p w14:paraId="4362B936" w14:textId="77777777" w:rsidR="00C35709" w:rsidRPr="009760BB" w:rsidRDefault="00C35709" w:rsidP="005D619D">
          <w:r w:rsidRPr="009C1364">
            <w:rPr>
              <w:rFonts w:asciiTheme="majorHAnsi" w:hAnsiTheme="majorHAnsi" w:cstheme="majorHAnsi"/>
              <w:color w:val="236192" w:themeColor="background2"/>
              <w:sz w:val="16"/>
              <w:szCs w:val="16"/>
            </w:rPr>
            <w:br/>
          </w:r>
        </w:p>
      </w:tc>
      <w:tc>
        <w:tcPr>
          <w:tcW w:w="3969" w:type="dxa"/>
        </w:tcPr>
        <w:p w14:paraId="3D68319F" w14:textId="77777777" w:rsidR="00C35709" w:rsidRDefault="00C35709" w:rsidP="002B7E5C"/>
      </w:tc>
    </w:tr>
  </w:tbl>
  <w:p w14:paraId="1A45C173" w14:textId="77777777" w:rsidR="00C35709" w:rsidRDefault="00C3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4F68" w14:textId="77777777" w:rsidR="00660080" w:rsidRDefault="00660080" w:rsidP="00B22040">
      <w:r>
        <w:separator/>
      </w:r>
    </w:p>
  </w:footnote>
  <w:footnote w:type="continuationSeparator" w:id="0">
    <w:p w14:paraId="2CAC1370" w14:textId="77777777" w:rsidR="00660080" w:rsidRDefault="00660080" w:rsidP="00B2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6387" w14:textId="77777777" w:rsidR="00C35709" w:rsidRDefault="00C35709" w:rsidP="00A639A0">
    <w:pPr>
      <w:pStyle w:val="Header"/>
      <w:tabs>
        <w:tab w:val="left" w:pos="7940"/>
      </w:tabs>
    </w:pPr>
    <w:r w:rsidRPr="009B2D7C">
      <w:rPr>
        <w:noProof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2F106C62" wp14:editId="241ABC2F">
          <wp:simplePos x="0" y="0"/>
          <wp:positionH relativeFrom="column">
            <wp:posOffset>4800600</wp:posOffset>
          </wp:positionH>
          <wp:positionV relativeFrom="paragraph">
            <wp:posOffset>7620</wp:posOffset>
          </wp:positionV>
          <wp:extent cx="1341120" cy="798195"/>
          <wp:effectExtent l="0" t="0" r="508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../Badges/WEC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100FFD1" w14:textId="77777777" w:rsidR="00C35709" w:rsidRDefault="00C35709" w:rsidP="00A639A0">
    <w:pPr>
      <w:pStyle w:val="Header"/>
      <w:tabs>
        <w:tab w:val="left" w:pos="7940"/>
      </w:tabs>
    </w:pPr>
  </w:p>
  <w:p w14:paraId="7E62E397" w14:textId="77777777" w:rsidR="00C35709" w:rsidRDefault="00C35709" w:rsidP="00A639A0">
    <w:pPr>
      <w:pStyle w:val="Header"/>
      <w:tabs>
        <w:tab w:val="left" w:pos="7940"/>
      </w:tabs>
    </w:pPr>
  </w:p>
  <w:p w14:paraId="32C222EC" w14:textId="77777777" w:rsidR="00C35709" w:rsidRDefault="00C35709" w:rsidP="00A639A0">
    <w:pPr>
      <w:pStyle w:val="Header"/>
      <w:tabs>
        <w:tab w:val="left" w:pos="7940"/>
      </w:tabs>
    </w:pPr>
  </w:p>
  <w:p w14:paraId="5CC2965E" w14:textId="77777777" w:rsidR="00C35709" w:rsidRDefault="00C35709" w:rsidP="00A639A0">
    <w:pPr>
      <w:pStyle w:val="Header"/>
      <w:tabs>
        <w:tab w:val="left" w:pos="7940"/>
      </w:tabs>
    </w:pPr>
  </w:p>
  <w:p w14:paraId="300F7DCC" w14:textId="77777777" w:rsidR="00C35709" w:rsidRDefault="00C35709" w:rsidP="00A639A0">
    <w:pPr>
      <w:pStyle w:val="Header"/>
      <w:tabs>
        <w:tab w:val="left" w:pos="7940"/>
      </w:tabs>
    </w:pPr>
  </w:p>
  <w:p w14:paraId="5D59D94B" w14:textId="77777777" w:rsidR="00C35709" w:rsidRDefault="00C35709" w:rsidP="00A639A0">
    <w:pPr>
      <w:pStyle w:val="Header"/>
      <w:tabs>
        <w:tab w:val="left" w:pos="7940"/>
      </w:tabs>
    </w:pPr>
  </w:p>
  <w:p w14:paraId="5AF1F872" w14:textId="77777777" w:rsidR="00C35709" w:rsidRPr="009B2D7C" w:rsidRDefault="00C35709" w:rsidP="00A639A0">
    <w:pPr>
      <w:pStyle w:val="Header"/>
      <w:tabs>
        <w:tab w:val="left" w:pos="79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ACCD" w14:textId="77777777" w:rsidR="00C35709" w:rsidRDefault="00C3570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B223B1" wp14:editId="691F5F01">
              <wp:simplePos x="0" y="0"/>
              <wp:positionH relativeFrom="column">
                <wp:posOffset>-302260</wp:posOffset>
              </wp:positionH>
              <wp:positionV relativeFrom="paragraph">
                <wp:posOffset>344170</wp:posOffset>
              </wp:positionV>
              <wp:extent cx="4927600" cy="1095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3D9570C" w14:textId="2D87E0F7" w:rsidR="00C35709" w:rsidRPr="00634D1D" w:rsidRDefault="00C35709" w:rsidP="008C689D">
                          <w:pPr>
                            <w:pStyle w:val="Pressreleasetitle"/>
                            <w:rPr>
                              <w:sz w:val="28"/>
                              <w:szCs w:val="28"/>
                            </w:rPr>
                          </w:pPr>
                          <w:r w:rsidRPr="00634D1D">
                            <w:rPr>
                              <w:b/>
                              <w:sz w:val="28"/>
                              <w:szCs w:val="28"/>
                            </w:rPr>
                            <w:t>PRESS RELEASE</w:t>
                          </w:r>
                          <w:r w:rsidRPr="00634D1D">
                            <w:rPr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Embargoed -</w:t>
                          </w:r>
                          <w:r w:rsidR="00143C53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F61087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C22730">
                            <w:rPr>
                              <w:sz w:val="28"/>
                              <w:szCs w:val="28"/>
                            </w:rPr>
                            <w:t>JU</w:t>
                          </w:r>
                          <w:r w:rsidR="00F61087">
                            <w:rPr>
                              <w:sz w:val="28"/>
                              <w:szCs w:val="28"/>
                            </w:rPr>
                            <w:t>LY</w:t>
                          </w:r>
                        </w:p>
                        <w:p w14:paraId="43ED2999" w14:textId="77777777" w:rsidR="00C35709" w:rsidRDefault="00C35709" w:rsidP="008C68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22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8pt;margin-top:27.1pt;width:388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" filled="f" stroked="f">
              <v:textbox>
                <w:txbxContent>
                  <w:p w14:paraId="03D9570C" w14:textId="2D87E0F7" w:rsidR="00C35709" w:rsidRPr="00634D1D" w:rsidRDefault="00C35709" w:rsidP="008C689D">
                    <w:pPr>
                      <w:pStyle w:val="Pressreleasetitle"/>
                      <w:rPr>
                        <w:sz w:val="28"/>
                        <w:szCs w:val="28"/>
                      </w:rPr>
                    </w:pPr>
                    <w:r w:rsidRPr="00634D1D">
                      <w:rPr>
                        <w:b/>
                        <w:sz w:val="28"/>
                        <w:szCs w:val="28"/>
                      </w:rPr>
                      <w:t>PRESS RELEASE</w:t>
                    </w:r>
                    <w:r w:rsidRPr="00634D1D">
                      <w:rPr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Embargoed -</w:t>
                    </w:r>
                    <w:r w:rsidR="00143C53">
                      <w:rPr>
                        <w:sz w:val="28"/>
                        <w:szCs w:val="28"/>
                      </w:rPr>
                      <w:t xml:space="preserve"> </w:t>
                    </w:r>
                    <w:r w:rsidR="00F61087"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22730">
                      <w:rPr>
                        <w:sz w:val="28"/>
                        <w:szCs w:val="28"/>
                      </w:rPr>
                      <w:t>JU</w:t>
                    </w:r>
                    <w:r w:rsidR="00F61087">
                      <w:rPr>
                        <w:sz w:val="28"/>
                        <w:szCs w:val="28"/>
                      </w:rPr>
                      <w:t>LY</w:t>
                    </w:r>
                  </w:p>
                  <w:p w14:paraId="43ED2999" w14:textId="77777777" w:rsidR="00C35709" w:rsidRDefault="00C35709" w:rsidP="008C689D"/>
                </w:txbxContent>
              </v:textbox>
            </v:shape>
          </w:pict>
        </mc:Fallback>
      </mc:AlternateContent>
    </w:r>
    <w:r w:rsidRPr="009B2D7C">
      <w:rPr>
        <w:noProof/>
        <w:sz w:val="36"/>
        <w:szCs w:val="36"/>
        <w:lang w:eastAsia="en-GB"/>
      </w:rPr>
      <w:drawing>
        <wp:anchor distT="0" distB="0" distL="114300" distR="114300" simplePos="0" relativeHeight="251664384" behindDoc="1" locked="0" layoutInCell="1" allowOverlap="1" wp14:anchorId="28E3B4E6" wp14:editId="429FB46B">
          <wp:simplePos x="0" y="0"/>
          <wp:positionH relativeFrom="column">
            <wp:posOffset>4953000</wp:posOffset>
          </wp:positionH>
          <wp:positionV relativeFrom="paragraph">
            <wp:posOffset>-49901</wp:posOffset>
          </wp:positionV>
          <wp:extent cx="1341120" cy="798195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../Badges/WEC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541B"/>
    <w:multiLevelType w:val="hybridMultilevel"/>
    <w:tmpl w:val="6C2E89E4"/>
    <w:lvl w:ilvl="0" w:tplc="1ADEF9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31C134E"/>
    <w:multiLevelType w:val="hybridMultilevel"/>
    <w:tmpl w:val="95C8AB3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B9E779A"/>
    <w:multiLevelType w:val="hybridMultilevel"/>
    <w:tmpl w:val="480C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0778"/>
    <w:multiLevelType w:val="hybridMultilevel"/>
    <w:tmpl w:val="6646077C"/>
    <w:lvl w:ilvl="0" w:tplc="42843B4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07E7E"/>
    <w:multiLevelType w:val="hybridMultilevel"/>
    <w:tmpl w:val="F4E6CCB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B544B32"/>
    <w:multiLevelType w:val="hybridMultilevel"/>
    <w:tmpl w:val="790E8B5C"/>
    <w:lvl w:ilvl="0" w:tplc="B482906E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3F6D72C6"/>
    <w:multiLevelType w:val="hybridMultilevel"/>
    <w:tmpl w:val="EAA6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4030"/>
    <w:multiLevelType w:val="hybridMultilevel"/>
    <w:tmpl w:val="1F1A6B2C"/>
    <w:lvl w:ilvl="0" w:tplc="D4960076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5BAE7055"/>
    <w:multiLevelType w:val="hybridMultilevel"/>
    <w:tmpl w:val="961E70B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4D80D9C"/>
    <w:multiLevelType w:val="hybridMultilevel"/>
    <w:tmpl w:val="73226A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9D849A3"/>
    <w:multiLevelType w:val="hybridMultilevel"/>
    <w:tmpl w:val="C08A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97E33"/>
    <w:multiLevelType w:val="hybridMultilevel"/>
    <w:tmpl w:val="776E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7C2D"/>
    <w:multiLevelType w:val="hybridMultilevel"/>
    <w:tmpl w:val="17CE7C1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DE63BE3"/>
    <w:multiLevelType w:val="hybridMultilevel"/>
    <w:tmpl w:val="6FC41A0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05"/>
    <w:rsid w:val="00000D52"/>
    <w:rsid w:val="00014690"/>
    <w:rsid w:val="0002559A"/>
    <w:rsid w:val="00030E21"/>
    <w:rsid w:val="000545FF"/>
    <w:rsid w:val="0005757E"/>
    <w:rsid w:val="00066F71"/>
    <w:rsid w:val="00074BD6"/>
    <w:rsid w:val="000836F1"/>
    <w:rsid w:val="000A063E"/>
    <w:rsid w:val="000A1C5F"/>
    <w:rsid w:val="000A210C"/>
    <w:rsid w:val="000A2D43"/>
    <w:rsid w:val="000A4965"/>
    <w:rsid w:val="000B73EC"/>
    <w:rsid w:val="000D0120"/>
    <w:rsid w:val="000D77A2"/>
    <w:rsid w:val="000E5FCD"/>
    <w:rsid w:val="000E71DC"/>
    <w:rsid w:val="000F4942"/>
    <w:rsid w:val="0010128C"/>
    <w:rsid w:val="00110660"/>
    <w:rsid w:val="001223C9"/>
    <w:rsid w:val="00123FD1"/>
    <w:rsid w:val="00127692"/>
    <w:rsid w:val="00143C53"/>
    <w:rsid w:val="00150A71"/>
    <w:rsid w:val="00162536"/>
    <w:rsid w:val="0017027A"/>
    <w:rsid w:val="0017473A"/>
    <w:rsid w:val="00182717"/>
    <w:rsid w:val="00186DD2"/>
    <w:rsid w:val="001908CA"/>
    <w:rsid w:val="001978D2"/>
    <w:rsid w:val="001B3C3E"/>
    <w:rsid w:val="001B59B2"/>
    <w:rsid w:val="001E3B93"/>
    <w:rsid w:val="001F04B5"/>
    <w:rsid w:val="00205F46"/>
    <w:rsid w:val="0020738D"/>
    <w:rsid w:val="00216187"/>
    <w:rsid w:val="00220421"/>
    <w:rsid w:val="00223FC7"/>
    <w:rsid w:val="002338E5"/>
    <w:rsid w:val="0023672D"/>
    <w:rsid w:val="00244DE2"/>
    <w:rsid w:val="002733FE"/>
    <w:rsid w:val="00273BF1"/>
    <w:rsid w:val="00294F79"/>
    <w:rsid w:val="002A3D21"/>
    <w:rsid w:val="002B35D4"/>
    <w:rsid w:val="002B7E5C"/>
    <w:rsid w:val="002C7DAB"/>
    <w:rsid w:val="002D6E49"/>
    <w:rsid w:val="002F37CC"/>
    <w:rsid w:val="0030227A"/>
    <w:rsid w:val="00307831"/>
    <w:rsid w:val="003127D5"/>
    <w:rsid w:val="003264B9"/>
    <w:rsid w:val="00331019"/>
    <w:rsid w:val="003729CB"/>
    <w:rsid w:val="00374BA5"/>
    <w:rsid w:val="0037739D"/>
    <w:rsid w:val="003847B6"/>
    <w:rsid w:val="003847E8"/>
    <w:rsid w:val="00385071"/>
    <w:rsid w:val="0039136C"/>
    <w:rsid w:val="00394A7B"/>
    <w:rsid w:val="00395B63"/>
    <w:rsid w:val="003C2E81"/>
    <w:rsid w:val="00410BE9"/>
    <w:rsid w:val="00416414"/>
    <w:rsid w:val="00427441"/>
    <w:rsid w:val="00432007"/>
    <w:rsid w:val="00445E58"/>
    <w:rsid w:val="00455286"/>
    <w:rsid w:val="004552D2"/>
    <w:rsid w:val="004606E2"/>
    <w:rsid w:val="004659C3"/>
    <w:rsid w:val="00465F01"/>
    <w:rsid w:val="00475CEE"/>
    <w:rsid w:val="004920C9"/>
    <w:rsid w:val="0049229A"/>
    <w:rsid w:val="004A0A0B"/>
    <w:rsid w:val="004B38FC"/>
    <w:rsid w:val="004B4EAD"/>
    <w:rsid w:val="004C5EB7"/>
    <w:rsid w:val="004D338B"/>
    <w:rsid w:val="004F0A8A"/>
    <w:rsid w:val="00500645"/>
    <w:rsid w:val="005021B1"/>
    <w:rsid w:val="00524370"/>
    <w:rsid w:val="005328A1"/>
    <w:rsid w:val="0055390C"/>
    <w:rsid w:val="005545A7"/>
    <w:rsid w:val="0056081C"/>
    <w:rsid w:val="00562015"/>
    <w:rsid w:val="00564FB4"/>
    <w:rsid w:val="005835B9"/>
    <w:rsid w:val="00593F8D"/>
    <w:rsid w:val="005940A1"/>
    <w:rsid w:val="005B3FE5"/>
    <w:rsid w:val="005C6050"/>
    <w:rsid w:val="005D4EA0"/>
    <w:rsid w:val="005D55C4"/>
    <w:rsid w:val="005D619D"/>
    <w:rsid w:val="005E70DA"/>
    <w:rsid w:val="006074B6"/>
    <w:rsid w:val="00610343"/>
    <w:rsid w:val="00616DBE"/>
    <w:rsid w:val="00616EFA"/>
    <w:rsid w:val="00624B78"/>
    <w:rsid w:val="00625F24"/>
    <w:rsid w:val="00632B01"/>
    <w:rsid w:val="00634D1D"/>
    <w:rsid w:val="00637263"/>
    <w:rsid w:val="00660080"/>
    <w:rsid w:val="006604EA"/>
    <w:rsid w:val="00671C9E"/>
    <w:rsid w:val="0069467C"/>
    <w:rsid w:val="00695DC1"/>
    <w:rsid w:val="006A4BCE"/>
    <w:rsid w:val="006B0FF2"/>
    <w:rsid w:val="006B18CE"/>
    <w:rsid w:val="006B4E60"/>
    <w:rsid w:val="006C580C"/>
    <w:rsid w:val="006C7326"/>
    <w:rsid w:val="006D12A5"/>
    <w:rsid w:val="006E677A"/>
    <w:rsid w:val="006F58E6"/>
    <w:rsid w:val="006F65D6"/>
    <w:rsid w:val="006F6C18"/>
    <w:rsid w:val="00701416"/>
    <w:rsid w:val="00704ED9"/>
    <w:rsid w:val="00716CA5"/>
    <w:rsid w:val="00730154"/>
    <w:rsid w:val="00734B71"/>
    <w:rsid w:val="007548CE"/>
    <w:rsid w:val="00754BC1"/>
    <w:rsid w:val="00762B4C"/>
    <w:rsid w:val="0076381F"/>
    <w:rsid w:val="007662E7"/>
    <w:rsid w:val="007864BA"/>
    <w:rsid w:val="007977F0"/>
    <w:rsid w:val="007C1E66"/>
    <w:rsid w:val="007C502F"/>
    <w:rsid w:val="007C754C"/>
    <w:rsid w:val="007D1E6E"/>
    <w:rsid w:val="007F200E"/>
    <w:rsid w:val="007F33D0"/>
    <w:rsid w:val="007F43D2"/>
    <w:rsid w:val="0080765A"/>
    <w:rsid w:val="00820505"/>
    <w:rsid w:val="008246E7"/>
    <w:rsid w:val="00837ED9"/>
    <w:rsid w:val="00853406"/>
    <w:rsid w:val="00856C62"/>
    <w:rsid w:val="00862916"/>
    <w:rsid w:val="008650AC"/>
    <w:rsid w:val="00867C58"/>
    <w:rsid w:val="0087605A"/>
    <w:rsid w:val="00883E91"/>
    <w:rsid w:val="008877DB"/>
    <w:rsid w:val="008902D3"/>
    <w:rsid w:val="00893B76"/>
    <w:rsid w:val="008A22CE"/>
    <w:rsid w:val="008A649D"/>
    <w:rsid w:val="008B67FF"/>
    <w:rsid w:val="008C507F"/>
    <w:rsid w:val="008C6487"/>
    <w:rsid w:val="008C689D"/>
    <w:rsid w:val="008F5D74"/>
    <w:rsid w:val="00901ECD"/>
    <w:rsid w:val="00913EEC"/>
    <w:rsid w:val="00914BF3"/>
    <w:rsid w:val="00943867"/>
    <w:rsid w:val="0095278F"/>
    <w:rsid w:val="00960C8F"/>
    <w:rsid w:val="00965AC4"/>
    <w:rsid w:val="00974C75"/>
    <w:rsid w:val="009760BB"/>
    <w:rsid w:val="009A0A16"/>
    <w:rsid w:val="009A3209"/>
    <w:rsid w:val="009A6BEF"/>
    <w:rsid w:val="009D434C"/>
    <w:rsid w:val="009E73DC"/>
    <w:rsid w:val="009F13A2"/>
    <w:rsid w:val="00A11450"/>
    <w:rsid w:val="00A17361"/>
    <w:rsid w:val="00A22096"/>
    <w:rsid w:val="00A37BB9"/>
    <w:rsid w:val="00A45F08"/>
    <w:rsid w:val="00A52E1A"/>
    <w:rsid w:val="00A52F99"/>
    <w:rsid w:val="00A551CA"/>
    <w:rsid w:val="00A562DD"/>
    <w:rsid w:val="00A61AE3"/>
    <w:rsid w:val="00A639A0"/>
    <w:rsid w:val="00A73052"/>
    <w:rsid w:val="00A8354C"/>
    <w:rsid w:val="00AA2FAB"/>
    <w:rsid w:val="00AB3E4D"/>
    <w:rsid w:val="00AC4DDF"/>
    <w:rsid w:val="00AD6BC2"/>
    <w:rsid w:val="00AE391E"/>
    <w:rsid w:val="00AF0493"/>
    <w:rsid w:val="00AF3BAE"/>
    <w:rsid w:val="00B03625"/>
    <w:rsid w:val="00B11D0C"/>
    <w:rsid w:val="00B12EB4"/>
    <w:rsid w:val="00B22040"/>
    <w:rsid w:val="00B30B2E"/>
    <w:rsid w:val="00B42698"/>
    <w:rsid w:val="00B56C08"/>
    <w:rsid w:val="00B63ACE"/>
    <w:rsid w:val="00B67F30"/>
    <w:rsid w:val="00B71637"/>
    <w:rsid w:val="00B73DFF"/>
    <w:rsid w:val="00BB6F53"/>
    <w:rsid w:val="00BC3B76"/>
    <w:rsid w:val="00BC3F85"/>
    <w:rsid w:val="00BD2DF1"/>
    <w:rsid w:val="00BD31E0"/>
    <w:rsid w:val="00BD7754"/>
    <w:rsid w:val="00BE45F4"/>
    <w:rsid w:val="00BF2B3B"/>
    <w:rsid w:val="00BF717B"/>
    <w:rsid w:val="00C22730"/>
    <w:rsid w:val="00C243ED"/>
    <w:rsid w:val="00C35709"/>
    <w:rsid w:val="00C36402"/>
    <w:rsid w:val="00C414D9"/>
    <w:rsid w:val="00C631FA"/>
    <w:rsid w:val="00C70185"/>
    <w:rsid w:val="00C7157F"/>
    <w:rsid w:val="00C85CCA"/>
    <w:rsid w:val="00C8678B"/>
    <w:rsid w:val="00C87D51"/>
    <w:rsid w:val="00CB06C8"/>
    <w:rsid w:val="00CB3720"/>
    <w:rsid w:val="00CB4042"/>
    <w:rsid w:val="00CD0150"/>
    <w:rsid w:val="00CD4C2B"/>
    <w:rsid w:val="00CE00AA"/>
    <w:rsid w:val="00CE1C6D"/>
    <w:rsid w:val="00CE5737"/>
    <w:rsid w:val="00CF0341"/>
    <w:rsid w:val="00D0192C"/>
    <w:rsid w:val="00D051B6"/>
    <w:rsid w:val="00D2778B"/>
    <w:rsid w:val="00D32BA1"/>
    <w:rsid w:val="00D52A8B"/>
    <w:rsid w:val="00D55D34"/>
    <w:rsid w:val="00D56931"/>
    <w:rsid w:val="00D67A7F"/>
    <w:rsid w:val="00D803A5"/>
    <w:rsid w:val="00D804AC"/>
    <w:rsid w:val="00D816F4"/>
    <w:rsid w:val="00DA44E1"/>
    <w:rsid w:val="00DC0E4C"/>
    <w:rsid w:val="00DC2822"/>
    <w:rsid w:val="00DD48E4"/>
    <w:rsid w:val="00DD6685"/>
    <w:rsid w:val="00DD7119"/>
    <w:rsid w:val="00DE6D05"/>
    <w:rsid w:val="00DF30CC"/>
    <w:rsid w:val="00E10A77"/>
    <w:rsid w:val="00E160EB"/>
    <w:rsid w:val="00E17595"/>
    <w:rsid w:val="00E35D2E"/>
    <w:rsid w:val="00E376E4"/>
    <w:rsid w:val="00E40A6B"/>
    <w:rsid w:val="00E421A5"/>
    <w:rsid w:val="00E45803"/>
    <w:rsid w:val="00E545CD"/>
    <w:rsid w:val="00E56D5E"/>
    <w:rsid w:val="00E62C97"/>
    <w:rsid w:val="00E73E91"/>
    <w:rsid w:val="00E740FB"/>
    <w:rsid w:val="00E768FC"/>
    <w:rsid w:val="00E83DAD"/>
    <w:rsid w:val="00E945E6"/>
    <w:rsid w:val="00E94ECC"/>
    <w:rsid w:val="00EA6D76"/>
    <w:rsid w:val="00EB6CFB"/>
    <w:rsid w:val="00EC453A"/>
    <w:rsid w:val="00F203EC"/>
    <w:rsid w:val="00F275E3"/>
    <w:rsid w:val="00F52E77"/>
    <w:rsid w:val="00F54116"/>
    <w:rsid w:val="00F61087"/>
    <w:rsid w:val="00F76EB0"/>
    <w:rsid w:val="00F81AFC"/>
    <w:rsid w:val="00F829AA"/>
    <w:rsid w:val="00F839AD"/>
    <w:rsid w:val="00F9549F"/>
    <w:rsid w:val="00F972AF"/>
    <w:rsid w:val="00F97CDE"/>
    <w:rsid w:val="00FA14E1"/>
    <w:rsid w:val="00FA54ED"/>
    <w:rsid w:val="00FA6A0E"/>
    <w:rsid w:val="00FB0317"/>
    <w:rsid w:val="00FD357A"/>
    <w:rsid w:val="00FD5050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3ECCD7"/>
  <w15:docId w15:val="{966412C5-8013-4D2B-B862-413C77B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5CD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A6B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aps/>
      <w:color w:val="ED8B00" w:themeColor="text2"/>
      <w:kern w:val="0"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AC"/>
    <w:pPr>
      <w:keepNext/>
      <w:keepLines/>
      <w:widowControl/>
      <w:wordWrap/>
      <w:autoSpaceDE/>
      <w:autoSpaceDN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ED8B00" w:themeColor="text2"/>
      <w:kern w:val="0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CA"/>
    <w:pPr>
      <w:keepNext/>
      <w:keepLines/>
      <w:widowControl/>
      <w:wordWrap/>
      <w:autoSpaceDE/>
      <w:autoSpaceDN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236192" w:themeColor="background2"/>
      <w:kern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A6B"/>
    <w:rPr>
      <w:rFonts w:asciiTheme="majorHAnsi" w:eastAsiaTheme="majorEastAsia" w:hAnsiTheme="majorHAnsi" w:cstheme="majorBidi"/>
      <w:b/>
      <w:bCs/>
      <w:caps/>
      <w:color w:val="ED8B00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4AC"/>
    <w:rPr>
      <w:rFonts w:asciiTheme="majorHAnsi" w:eastAsiaTheme="majorEastAsia" w:hAnsiTheme="majorHAnsi" w:cstheme="majorBidi"/>
      <w:b/>
      <w:bCs/>
      <w:color w:val="ED8B00" w:themeColor="text2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D804AC"/>
    <w:rPr>
      <w:b/>
      <w:bCs/>
      <w:smallCaps/>
      <w:color w:val="236192" w:themeColor="background2"/>
      <w:spacing w:val="5"/>
      <w:u w:val="none"/>
    </w:rPr>
  </w:style>
  <w:style w:type="character" w:styleId="SubtleReference">
    <w:name w:val="Subtle Reference"/>
    <w:basedOn w:val="DefaultParagraphFont"/>
    <w:uiPriority w:val="31"/>
    <w:qFormat/>
    <w:rsid w:val="00D804AC"/>
    <w:rPr>
      <w:caps w:val="0"/>
      <w:smallCaps/>
      <w:color w:val="236192" w:themeColor="background2"/>
      <w:u w:val="none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804AC"/>
    <w:rPr>
      <w:i/>
      <w:iCs/>
      <w:color w:val="236192" w:themeColor="background2"/>
    </w:rPr>
  </w:style>
  <w:style w:type="paragraph" w:styleId="ListParagraph">
    <w:name w:val="List Paragraph"/>
    <w:basedOn w:val="Normal"/>
    <w:uiPriority w:val="34"/>
    <w:qFormat/>
    <w:rsid w:val="00B67F30"/>
    <w:pPr>
      <w:widowControl/>
      <w:numPr>
        <w:numId w:val="1"/>
      </w:numPr>
      <w:wordWrap/>
      <w:autoSpaceDE/>
      <w:autoSpaceDN/>
      <w:spacing w:after="200" w:line="276" w:lineRule="auto"/>
      <w:ind w:left="357" w:hanging="357"/>
      <w:contextualSpacing/>
      <w:jc w:val="left"/>
    </w:pPr>
    <w:rPr>
      <w:rFonts w:eastAsiaTheme="minorHAnsi"/>
      <w:kern w:val="0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CA"/>
    <w:rPr>
      <w:rFonts w:asciiTheme="majorHAnsi" w:eastAsiaTheme="majorEastAsia" w:hAnsiTheme="majorHAnsi" w:cstheme="majorBidi"/>
      <w:b/>
      <w:bCs/>
      <w:color w:val="236192" w:themeColor="background2"/>
    </w:rPr>
  </w:style>
  <w:style w:type="paragraph" w:styleId="Title">
    <w:name w:val="Title"/>
    <w:basedOn w:val="Normal"/>
    <w:next w:val="Normal"/>
    <w:link w:val="TitleChar"/>
    <w:uiPriority w:val="10"/>
    <w:qFormat/>
    <w:rsid w:val="00E40A6B"/>
    <w:pPr>
      <w:widowControl/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b/>
      <w:caps/>
      <w:color w:val="ED8B00" w:themeColor="text2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0A6B"/>
    <w:rPr>
      <w:rFonts w:asciiTheme="majorHAnsi" w:eastAsiaTheme="majorEastAsia" w:hAnsiTheme="majorHAnsi" w:cstheme="majorBidi"/>
      <w:b/>
      <w:caps/>
      <w:color w:val="ED8B00" w:themeColor="text2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CA"/>
    <w:pPr>
      <w:widowControl/>
      <w:numPr>
        <w:ilvl w:val="1"/>
      </w:numPr>
      <w:wordWrap/>
      <w:autoSpaceDE/>
      <w:autoSpaceDN/>
      <w:spacing w:after="200" w:line="276" w:lineRule="auto"/>
      <w:jc w:val="left"/>
    </w:pPr>
    <w:rPr>
      <w:rFonts w:asciiTheme="majorHAnsi" w:eastAsiaTheme="majorEastAsia" w:hAnsiTheme="majorHAnsi" w:cstheme="majorBidi"/>
      <w:iCs/>
      <w:color w:val="236192" w:themeColor="background2"/>
      <w:spacing w:val="15"/>
      <w:kern w:val="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85CCA"/>
    <w:rPr>
      <w:rFonts w:asciiTheme="majorHAnsi" w:eastAsiaTheme="majorEastAsia" w:hAnsiTheme="majorHAnsi" w:cstheme="majorBidi"/>
      <w:iCs/>
      <w:color w:val="236192" w:themeColor="background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4AC"/>
    <w:rPr>
      <w:b/>
      <w:bCs/>
      <w:i/>
      <w:iCs/>
      <w:color w:val="ED8B00" w:themeColor="text2"/>
    </w:rPr>
  </w:style>
  <w:style w:type="character" w:styleId="SubtleEmphasis">
    <w:name w:val="Subtle Emphasis"/>
    <w:basedOn w:val="DefaultParagraphFont"/>
    <w:uiPriority w:val="19"/>
    <w:qFormat/>
    <w:rsid w:val="00D804AC"/>
    <w:rPr>
      <w:i/>
      <w:iCs/>
      <w:color w:val="94C1E5" w:themeColor="background2" w:themeTint="66"/>
    </w:rPr>
  </w:style>
  <w:style w:type="character" w:styleId="Strong">
    <w:name w:val="Strong"/>
    <w:basedOn w:val="DefaultParagraphFont"/>
    <w:uiPriority w:val="22"/>
    <w:qFormat/>
    <w:rsid w:val="00D804AC"/>
    <w:rPr>
      <w:b/>
      <w:bCs/>
      <w:color w:val="236192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85CCA"/>
    <w:pPr>
      <w:widowControl/>
      <w:wordWrap/>
      <w:autoSpaceDE/>
      <w:autoSpaceDN/>
      <w:spacing w:after="200" w:line="276" w:lineRule="auto"/>
      <w:jc w:val="left"/>
    </w:pPr>
    <w:rPr>
      <w:rFonts w:eastAsiaTheme="minorHAnsi"/>
      <w:i/>
      <w:iCs/>
      <w:color w:val="236192" w:themeColor="background2"/>
      <w:kern w:val="0"/>
      <w:sz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85CCA"/>
    <w:rPr>
      <w:i/>
      <w:iCs/>
      <w:color w:val="236192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AC"/>
    <w:pPr>
      <w:widowControl/>
      <w:wordWrap/>
      <w:autoSpaceDE/>
      <w:autoSpaceDN/>
      <w:spacing w:before="200" w:after="280" w:line="276" w:lineRule="auto"/>
      <w:ind w:left="936" w:right="936"/>
      <w:jc w:val="left"/>
    </w:pPr>
    <w:rPr>
      <w:rFonts w:eastAsiaTheme="minorHAnsi"/>
      <w:b/>
      <w:bCs/>
      <w:i/>
      <w:iCs/>
      <w:color w:val="ED8B00" w:themeColor="text2"/>
      <w:kern w:val="0"/>
      <w:sz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AC"/>
    <w:rPr>
      <w:b/>
      <w:bCs/>
      <w:i/>
      <w:iCs/>
      <w:color w:val="ED8B00" w:themeColor="text2"/>
    </w:rPr>
  </w:style>
  <w:style w:type="character" w:styleId="BookTitle">
    <w:name w:val="Book Title"/>
    <w:basedOn w:val="DefaultParagraphFont"/>
    <w:uiPriority w:val="33"/>
    <w:qFormat/>
    <w:rsid w:val="00D804AC"/>
    <w:rPr>
      <w:b/>
      <w:bCs/>
      <w:smallCaps/>
      <w:color w:val="236192" w:themeColor="background2"/>
      <w:spacing w:val="5"/>
    </w:rPr>
  </w:style>
  <w:style w:type="paragraph" w:styleId="NormalWeb">
    <w:name w:val="Normal (Web)"/>
    <w:basedOn w:val="Normal"/>
    <w:uiPriority w:val="99"/>
    <w:unhideWhenUsed/>
    <w:rsid w:val="0082050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0505"/>
  </w:style>
  <w:style w:type="character" w:styleId="Hyperlink">
    <w:name w:val="Hyperlink"/>
    <w:basedOn w:val="DefaultParagraphFont"/>
    <w:uiPriority w:val="99"/>
    <w:unhideWhenUsed/>
    <w:rsid w:val="008205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487"/>
    <w:pPr>
      <w:widowControl/>
      <w:tabs>
        <w:tab w:val="center" w:pos="4513"/>
        <w:tab w:val="right" w:pos="9026"/>
      </w:tabs>
      <w:wordWrap/>
      <w:autoSpaceDE/>
      <w:autoSpaceDN/>
      <w:jc w:val="left"/>
    </w:pPr>
    <w:rPr>
      <w:rFonts w:eastAsiaTheme="minorHAnsi"/>
      <w:kern w:val="0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6487"/>
  </w:style>
  <w:style w:type="paragraph" w:styleId="Footer">
    <w:name w:val="footer"/>
    <w:basedOn w:val="Normal"/>
    <w:link w:val="FooterChar"/>
    <w:uiPriority w:val="99"/>
    <w:unhideWhenUsed/>
    <w:rsid w:val="008C6487"/>
    <w:pPr>
      <w:widowControl/>
      <w:tabs>
        <w:tab w:val="center" w:pos="4513"/>
        <w:tab w:val="right" w:pos="9026"/>
      </w:tabs>
      <w:wordWrap/>
      <w:autoSpaceDE/>
      <w:autoSpaceDN/>
      <w:jc w:val="left"/>
    </w:pPr>
    <w:rPr>
      <w:rFonts w:eastAsiaTheme="minorHAnsi"/>
      <w:kern w:val="0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C6487"/>
  </w:style>
  <w:style w:type="table" w:styleId="TableGrid">
    <w:name w:val="Table Grid"/>
    <w:basedOn w:val="TableNormal"/>
    <w:uiPriority w:val="59"/>
    <w:rsid w:val="008C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ssreleasetitle">
    <w:name w:val="Press release title"/>
    <w:basedOn w:val="Title"/>
    <w:link w:val="PressreleasetitleChar"/>
    <w:qFormat/>
    <w:rsid w:val="008C6487"/>
    <w:pPr>
      <w:pBdr>
        <w:top w:val="single" w:sz="4" w:space="5" w:color="ED7004" w:themeColor="accent1"/>
        <w:bottom w:val="single" w:sz="4" w:space="5" w:color="ED7004" w:themeColor="accent1"/>
      </w:pBdr>
      <w:spacing w:before="360"/>
    </w:pPr>
    <w:rPr>
      <w:b w:val="0"/>
    </w:rPr>
  </w:style>
  <w:style w:type="character" w:customStyle="1" w:styleId="PressreleasetitleChar">
    <w:name w:val="Press release title Char"/>
    <w:basedOn w:val="TitleChar"/>
    <w:link w:val="Pressreleasetitle"/>
    <w:rsid w:val="008C6487"/>
    <w:rPr>
      <w:rFonts w:asciiTheme="majorHAnsi" w:eastAsiaTheme="majorEastAsia" w:hAnsiTheme="majorHAnsi" w:cstheme="majorBidi"/>
      <w:b w:val="0"/>
      <w:caps/>
      <w:color w:val="ED8B00" w:themeColor="text2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D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6E"/>
    <w:pPr>
      <w:widowControl/>
      <w:wordWrap/>
      <w:autoSpaceDE/>
      <w:autoSpaceDN/>
      <w:spacing w:after="200"/>
      <w:jc w:val="left"/>
    </w:pPr>
    <w:rPr>
      <w:rFonts w:eastAsiaTheme="minorHAnsi"/>
      <w:kern w:val="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6E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7C754C"/>
  </w:style>
  <w:style w:type="paragraph" w:customStyle="1" w:styleId="paragraph">
    <w:name w:val="paragraph"/>
    <w:basedOn w:val="Normal"/>
    <w:rsid w:val="007864B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864BA"/>
  </w:style>
  <w:style w:type="character" w:customStyle="1" w:styleId="eop">
    <w:name w:val="eop"/>
    <w:basedOn w:val="DefaultParagraphFont"/>
    <w:rsid w:val="007864BA"/>
  </w:style>
  <w:style w:type="character" w:styleId="UnresolvedMention">
    <w:name w:val="Unresolved Mention"/>
    <w:basedOn w:val="DefaultParagraphFont"/>
    <w:uiPriority w:val="99"/>
    <w:semiHidden/>
    <w:unhideWhenUsed/>
    <w:rsid w:val="00D8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orldenerg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nters@worldenergy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ECouncil" TargetMode="External"/><Relationship Id="rId2" Type="http://schemas.openxmlformats.org/officeDocument/2006/relationships/hyperlink" Target="http://www.worldenergy.org" TargetMode="External"/><Relationship Id="rId1" Type="http://schemas.openxmlformats.org/officeDocument/2006/relationships/hyperlink" Target="mailto:neil@worldenerg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C_Office theme">
  <a:themeElements>
    <a:clrScheme name="WEC palette">
      <a:dk1>
        <a:srgbClr val="000000"/>
      </a:dk1>
      <a:lt1>
        <a:srgbClr val="FFFFFF"/>
      </a:lt1>
      <a:dk2>
        <a:srgbClr val="ED8B00"/>
      </a:dk2>
      <a:lt2>
        <a:srgbClr val="236192"/>
      </a:lt2>
      <a:accent1>
        <a:srgbClr val="ED7004"/>
      </a:accent1>
      <a:accent2>
        <a:srgbClr val="05466B"/>
      </a:accent2>
      <a:accent3>
        <a:srgbClr val="9D9D9C"/>
      </a:accent3>
      <a:accent4>
        <a:srgbClr val="575756"/>
      </a:accent4>
      <a:accent5>
        <a:srgbClr val="F9C58B"/>
      </a:accent5>
      <a:accent6>
        <a:srgbClr val="7A9CD1"/>
      </a:accent6>
      <a:hlink>
        <a:srgbClr val="ED8B00"/>
      </a:hlink>
      <a:folHlink>
        <a:srgbClr val="ED8B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BDocumentMap xmlns:xsi="http://www.w3.org/2001/XMLSchema-instance" xmlns:xsd="http://www.w3.org/2001/XMLSchema" xmlns="http://schemas.invenso.com/xbi/doc/XBDocumentMap.xs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6191-AF1D-4513-9A7A-FF169410DFFF}">
  <ds:schemaRefs>
    <ds:schemaRef ds:uri="http://www.w3.org/2001/XMLSchema"/>
    <ds:schemaRef ds:uri="http://schemas.invenso.com/xbi/doc/XBDocumentMap.xsd"/>
  </ds:schemaRefs>
</ds:datastoreItem>
</file>

<file path=customXml/itemProps2.xml><?xml version="1.0" encoding="utf-8"?>
<ds:datastoreItem xmlns:ds="http://schemas.openxmlformats.org/officeDocument/2006/customXml" ds:itemID="{2DD17DCC-01EE-47F7-9CB3-FE34160F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Energy Council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 Chakaodza</dc:creator>
  <cp:lastModifiedBy>Pauline Blanc</cp:lastModifiedBy>
  <cp:revision>2</cp:revision>
  <cp:lastPrinted>2019-06-19T15:28:00Z</cp:lastPrinted>
  <dcterms:created xsi:type="dcterms:W3CDTF">2019-06-20T08:31:00Z</dcterms:created>
  <dcterms:modified xsi:type="dcterms:W3CDTF">2019-06-20T08:31:00Z</dcterms:modified>
</cp:coreProperties>
</file>